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Microsoft JhengHei" w:hAnsi="Microsoft JhengHei" w:eastAsia="Microsoft JhengHei"/>
        </w:rPr>
        <w:t>工作週報</w:t>
      </w:r>
    </w:p>
    <w:p>
      <w:r>
        <w:rPr>
          <w:color w:val="999999"/>
          <w:sz w:val="18"/>
        </w:rPr>
        <w:t>Weekly Report｜Gadget Memo 製作 gadgetmemo.com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姓名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t>部門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週期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t>提交日期</w:t>
            </w:r>
          </w:p>
        </w:tc>
        <w:tc>
          <w:tcPr>
            <w:tcW w:type="dxa" w:w="2160"/>
          </w:tcPr>
          <w:p/>
        </w:tc>
      </w:tr>
    </w:tbl>
    <w:p>
      <w:pPr>
        <w:pStyle w:val="Heading2"/>
      </w:pPr>
      <w:r>
        <w:rPr>
          <w:rFonts w:ascii="Microsoft JhengHei" w:hAnsi="Microsoft JhengHei" w:eastAsia="Microsoft JhengHei"/>
        </w:rPr>
        <w:t>一、本週完成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工作項目</w:t>
            </w:r>
          </w:p>
        </w:tc>
        <w:tc>
          <w:tcPr>
            <w:tcW w:type="dxa" w:w="2160"/>
          </w:tcPr>
          <w:p>
            <w:r>
              <w:t>所屬專案</w:t>
            </w:r>
          </w:p>
        </w:tc>
        <w:tc>
          <w:tcPr>
            <w:tcW w:type="dxa" w:w="2160"/>
          </w:tcPr>
          <w:p>
            <w:r>
              <w:t>成果／產出</w:t>
            </w:r>
          </w:p>
        </w:tc>
        <w:tc>
          <w:tcPr>
            <w:tcW w:type="dxa" w:w="2160"/>
          </w:tcPr>
          <w:p>
            <w:r>
              <w:t>工時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rPr>
          <w:rFonts w:ascii="Microsoft JhengHei" w:hAnsi="Microsoft JhengHei" w:eastAsia="Microsoft JhengHei"/>
        </w:rPr>
        <w:t>二、進行中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工作項目</w:t>
            </w:r>
          </w:p>
        </w:tc>
        <w:tc>
          <w:tcPr>
            <w:tcW w:type="dxa" w:w="2160"/>
          </w:tcPr>
          <w:p>
            <w:r>
              <w:t>進度 %</w:t>
            </w:r>
          </w:p>
        </w:tc>
        <w:tc>
          <w:tcPr>
            <w:tcW w:type="dxa" w:w="2160"/>
          </w:tcPr>
          <w:p>
            <w:r>
              <w:t>預計完成日</w:t>
            </w:r>
          </w:p>
        </w:tc>
        <w:tc>
          <w:tcPr>
            <w:tcW w:type="dxa" w:w="2160"/>
          </w:tcPr>
          <w:p>
            <w:r>
              <w:t>備註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rPr>
          <w:rFonts w:ascii="Microsoft JhengHei" w:hAnsi="Microsoft JhengHei" w:eastAsia="Microsoft JhengHei"/>
        </w:rPr>
        <w:t>三、問題與需要協助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問題描述</w:t>
            </w:r>
          </w:p>
        </w:tc>
        <w:tc>
          <w:tcPr>
            <w:tcW w:type="dxa" w:w="2160"/>
          </w:tcPr>
          <w:p>
            <w:r>
              <w:t>影響</w:t>
            </w:r>
          </w:p>
        </w:tc>
        <w:tc>
          <w:tcPr>
            <w:tcW w:type="dxa" w:w="2160"/>
          </w:tcPr>
          <w:p>
            <w:r>
              <w:t>需要誰協助</w:t>
            </w:r>
          </w:p>
        </w:tc>
        <w:tc>
          <w:tcPr>
            <w:tcW w:type="dxa" w:w="2160"/>
          </w:tcPr>
          <w:p>
            <w:r>
              <w:t>建議解法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rPr>
          <w:rFonts w:ascii="Microsoft JhengHei" w:hAnsi="Microsoft JhengHei" w:eastAsia="Microsoft JhengHei"/>
        </w:rPr>
        <w:t>四、下週計畫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工作項目</w:t>
            </w:r>
          </w:p>
        </w:tc>
        <w:tc>
          <w:tcPr>
            <w:tcW w:type="dxa" w:w="2880"/>
          </w:tcPr>
          <w:p>
            <w:r>
              <w:t>優先順序</w:t>
            </w:r>
          </w:p>
        </w:tc>
        <w:tc>
          <w:tcPr>
            <w:tcW w:type="dxa" w:w="2880"/>
          </w:tcPr>
          <w:p>
            <w:r>
              <w:t>預計完成日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rFonts w:ascii="Microsoft JhengHei" w:hAnsi="Microsoft JhengHei" w:eastAsia="Microsoft JhengHei"/>
        </w:rPr>
        <w:t>五、數據指標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指標</w:t>
            </w:r>
          </w:p>
        </w:tc>
        <w:tc>
          <w:tcPr>
            <w:tcW w:type="dxa" w:w="1728"/>
          </w:tcPr>
          <w:p>
            <w:r>
              <w:t>本週</w:t>
            </w:r>
          </w:p>
        </w:tc>
        <w:tc>
          <w:tcPr>
            <w:tcW w:type="dxa" w:w="1728"/>
          </w:tcPr>
          <w:p>
            <w:r>
              <w:t>上週</w:t>
            </w:r>
          </w:p>
        </w:tc>
        <w:tc>
          <w:tcPr>
            <w:tcW w:type="dxa" w:w="1728"/>
          </w:tcPr>
          <w:p>
            <w:r>
              <w:t>目標</w:t>
            </w:r>
          </w:p>
        </w:tc>
        <w:tc>
          <w:tcPr>
            <w:tcW w:type="dxa" w:w="1728"/>
          </w:tcPr>
          <w:p>
            <w:r>
              <w:t>說明</w:t>
            </w:r>
          </w:p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pPr>
        <w:pStyle w:val="Heading2"/>
      </w:pPr>
      <w:r>
        <w:rPr>
          <w:rFonts w:ascii="Microsoft JhengHei" w:hAnsi="Microsoft JhengHei" w:eastAsia="Microsoft JhengHei"/>
        </w:rPr>
        <w:t>六、其他（心得、建議）</w:t>
      </w:r>
    </w:p>
    <w:p/>
    <w:p/>
    <w:p>
      <w:r>
        <w:t>主管回饋：＿＿＿＿＿＿＿＿＿＿＿＿＿＿＿＿＿＿＿＿＿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JhengHei" w:hAnsi="Microsoft JhengHei" w:eastAsia="Microsoft Jheng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